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DB" w:rsidRDefault="009238A3" w:rsidP="009238A3">
      <w:pPr>
        <w:pStyle w:val="Titolo"/>
      </w:pPr>
      <w:r>
        <w:t>NOTE riguardanti la misura 2.2.3 per la Regione Emilia-Romagna</w:t>
      </w:r>
    </w:p>
    <w:p w:rsidR="009238A3" w:rsidRDefault="009238A3" w:rsidP="009238A3"/>
    <w:p w:rsidR="009238A3" w:rsidRDefault="009238A3" w:rsidP="009238A3"/>
    <w:p w:rsidR="009238A3" w:rsidRPr="009238A3" w:rsidRDefault="009238A3" w:rsidP="009238A3"/>
    <w:p w:rsidR="009238A3" w:rsidRDefault="009238A3" w:rsidP="009238A3"/>
    <w:p w:rsidR="009238A3" w:rsidRDefault="009238A3" w:rsidP="009238A3">
      <w:r>
        <w:t>OGGETTO: Avviso pubblico rivolto ai Comuni -  PNNR _ Sub-investimento 2.2.3 “Digitalizzazione delle procedure (SUAP &amp; SUE) – segnalazione delle criticità</w:t>
      </w:r>
    </w:p>
    <w:p w:rsidR="009238A3" w:rsidRDefault="009238A3" w:rsidP="009238A3"/>
    <w:p w:rsidR="009238A3" w:rsidRDefault="009238A3" w:rsidP="009238A3">
      <w:r>
        <w:t>---</w:t>
      </w:r>
    </w:p>
    <w:p w:rsidR="009238A3" w:rsidRDefault="009238A3" w:rsidP="009238A3">
      <w:proofErr w:type="gramStart"/>
      <w:r>
        <w:t>in</w:t>
      </w:r>
      <w:proofErr w:type="gramEnd"/>
      <w:r>
        <w:t xml:space="preserve"> merito all’Avviso di cui all’oggetto,  segnaliamo alcune criticità emerse da una rilevazione effettuata sul territorio regionale a seguito della pubblicazione del bando.</w:t>
      </w:r>
    </w:p>
    <w:p w:rsidR="009238A3" w:rsidRDefault="009238A3" w:rsidP="009238A3"/>
    <w:p w:rsidR="009238A3" w:rsidRPr="009238A3" w:rsidRDefault="009238A3" w:rsidP="009238A3">
      <w:pPr>
        <w:rPr>
          <w:b/>
        </w:rPr>
      </w:pPr>
      <w:r w:rsidRPr="009238A3">
        <w:rPr>
          <w:b/>
        </w:rPr>
        <w:t>1 ERRATA FASCIA POPOLAZIONE</w:t>
      </w:r>
    </w:p>
    <w:p w:rsidR="009238A3" w:rsidRPr="009238A3" w:rsidRDefault="009238A3" w:rsidP="00CA7A4C">
      <w:pPr>
        <w:rPr>
          <w:u w:val="single"/>
        </w:rPr>
      </w:pPr>
      <w:r>
        <w:t xml:space="preserve">Problema già risolto con la prima revisione dell'Allegato </w:t>
      </w:r>
      <w:r w:rsidR="00CA7A4C">
        <w:t>2.</w:t>
      </w:r>
      <w:bookmarkStart w:id="0" w:name="_GoBack"/>
      <w:bookmarkEnd w:id="0"/>
    </w:p>
    <w:p w:rsidR="009238A3" w:rsidRDefault="009238A3" w:rsidP="009238A3">
      <w:r>
        <w:t xml:space="preserve"> </w:t>
      </w:r>
    </w:p>
    <w:p w:rsidR="009238A3" w:rsidRPr="009238A3" w:rsidRDefault="009238A3" w:rsidP="009238A3">
      <w:pPr>
        <w:rPr>
          <w:b/>
        </w:rPr>
      </w:pPr>
      <w:r w:rsidRPr="009238A3">
        <w:rPr>
          <w:b/>
        </w:rPr>
        <w:t>2 COMUNE ASSENTE DALLA LISTA</w:t>
      </w:r>
    </w:p>
    <w:p w:rsidR="009238A3" w:rsidRDefault="00011CFD" w:rsidP="009238A3">
      <w:r>
        <w:t xml:space="preserve">Attualmente, 9 </w:t>
      </w:r>
      <w:r w:rsidR="009238A3">
        <w:t xml:space="preserve">Comuni hanno erroneamente dichiarato a Regione di utilizzare il </w:t>
      </w:r>
      <w:proofErr w:type="spellStart"/>
      <w:r w:rsidR="009238A3">
        <w:t>backoffice</w:t>
      </w:r>
      <w:proofErr w:type="spellEnd"/>
      <w:r w:rsidR="009238A3">
        <w:t xml:space="preserve"> di Accesso Unitario (</w:t>
      </w:r>
      <w:proofErr w:type="spellStart"/>
      <w:r w:rsidR="009238A3">
        <w:t>frontoffice</w:t>
      </w:r>
      <w:proofErr w:type="spellEnd"/>
      <w:r w:rsidR="009238A3">
        <w:t xml:space="preserve"> regionale) quando invece da una rilevazione più puntuale risultano sprovvisti di un sistema di </w:t>
      </w:r>
      <w:proofErr w:type="spellStart"/>
      <w:r w:rsidR="009238A3">
        <w:t>backoffice</w:t>
      </w:r>
      <w:proofErr w:type="spellEnd"/>
      <w:r w:rsidR="009238A3">
        <w:t>.</w:t>
      </w:r>
    </w:p>
    <w:p w:rsidR="009238A3" w:rsidRDefault="009238A3" w:rsidP="009238A3">
      <w:r>
        <w:t xml:space="preserve">Stiamo raccogliendo le eventuali dichiarazioni sostitutive a correzione di quanto dichiarato dai 9 Comuni interessati. Rimane da definire se farla inviare direttamente dai Comuni </w:t>
      </w:r>
      <w:r w:rsidR="00CF22EA">
        <w:t xml:space="preserve">alla assistenza </w:t>
      </w:r>
      <w:r>
        <w:t xml:space="preserve">ovvero </w:t>
      </w:r>
      <w:r w:rsidR="00CF22EA">
        <w:t xml:space="preserve">farli pervenire per il tramite di una raccolta a cura </w:t>
      </w:r>
      <w:r>
        <w:t xml:space="preserve">della Regione </w:t>
      </w:r>
      <w:r w:rsidR="00CF22EA">
        <w:t>o</w:t>
      </w:r>
      <w:r>
        <w:t xml:space="preserve"> </w:t>
      </w:r>
      <w:r w:rsidR="00DB6766">
        <w:t>di</w:t>
      </w:r>
      <w:r>
        <w:t xml:space="preserve"> ANCI Emilia-Romagna.</w:t>
      </w:r>
    </w:p>
    <w:p w:rsidR="009238A3" w:rsidRPr="009238A3" w:rsidRDefault="009238A3" w:rsidP="009238A3">
      <w:pPr>
        <w:rPr>
          <w:u w:val="single"/>
        </w:rPr>
      </w:pPr>
      <w:r w:rsidRPr="009238A3">
        <w:rPr>
          <w:u w:val="single"/>
        </w:rPr>
        <w:t xml:space="preserve">Si propone l'inserimento in Allegato 2 dei Comuni che avranno fornito a Regione la dichiarazione cui sopra inserendoli come "nessun </w:t>
      </w:r>
      <w:proofErr w:type="spellStart"/>
      <w:r w:rsidRPr="009238A3">
        <w:rPr>
          <w:u w:val="single"/>
        </w:rPr>
        <w:t>Backoffice</w:t>
      </w:r>
      <w:proofErr w:type="spellEnd"/>
      <w:r w:rsidRPr="009238A3">
        <w:rPr>
          <w:u w:val="single"/>
        </w:rPr>
        <w:t>"</w:t>
      </w:r>
      <w:r>
        <w:rPr>
          <w:u w:val="single"/>
        </w:rPr>
        <w:t>.</w:t>
      </w:r>
    </w:p>
    <w:p w:rsidR="009238A3" w:rsidRDefault="009238A3" w:rsidP="009238A3">
      <w:r>
        <w:t xml:space="preserve"> </w:t>
      </w:r>
    </w:p>
    <w:p w:rsidR="009238A3" w:rsidRPr="009238A3" w:rsidRDefault="009238A3" w:rsidP="009238A3">
      <w:pPr>
        <w:rPr>
          <w:b/>
        </w:rPr>
      </w:pPr>
      <w:r w:rsidRPr="009238A3">
        <w:rPr>
          <w:b/>
        </w:rPr>
        <w:t>3 INTESTATARIO DEL CONTRATTO PER LA PIATTAFORMA DIVERSO DA EROGATORE DEL SERVIZIO</w:t>
      </w:r>
    </w:p>
    <w:p w:rsidR="009238A3" w:rsidRDefault="009238A3" w:rsidP="009238A3">
      <w:r>
        <w:t xml:space="preserve">Dall’Allegato 2 Capitolo 3 del bando risultano essere i “titolari del contratto delle piattaforme” a </w:t>
      </w:r>
      <w:r w:rsidR="00086C1D">
        <w:t>potere</w:t>
      </w:r>
      <w:r>
        <w:t xml:space="preserve"> partecipare.</w:t>
      </w:r>
    </w:p>
    <w:p w:rsidR="009238A3" w:rsidRDefault="009238A3" w:rsidP="009238A3">
      <w:r>
        <w:t>Da</w:t>
      </w:r>
      <w:r w:rsidR="007E7BCF">
        <w:t xml:space="preserve"> quanto rilevato</w:t>
      </w:r>
      <w:r>
        <w:t xml:space="preserve">, in </w:t>
      </w:r>
      <w:r w:rsidR="007E7BCF">
        <w:t xml:space="preserve">diversi </w:t>
      </w:r>
      <w:r>
        <w:t xml:space="preserve">casi i titolari del contratto per le piattaforme (di </w:t>
      </w:r>
      <w:proofErr w:type="spellStart"/>
      <w:r>
        <w:t>backoffice</w:t>
      </w:r>
      <w:proofErr w:type="spellEnd"/>
      <w:r>
        <w:t>) non sempre coincidono con l'ente che svolge materialmente la funzione</w:t>
      </w:r>
      <w:r w:rsidR="007E7BCF">
        <w:t>.</w:t>
      </w:r>
    </w:p>
    <w:p w:rsidR="009238A3" w:rsidRDefault="007E7BCF" w:rsidP="009238A3">
      <w:r>
        <w:t xml:space="preserve">In particolare per molti enti che utilizzano la piattaforma VBG, la </w:t>
      </w:r>
      <w:r w:rsidR="009238A3">
        <w:t xml:space="preserve">Provincia o altri soggetti </w:t>
      </w:r>
      <w:r>
        <w:t xml:space="preserve">possono fungere da </w:t>
      </w:r>
      <w:r w:rsidR="009238A3">
        <w:t>aggregatore tecnologico spacchetta</w:t>
      </w:r>
      <w:r>
        <w:t xml:space="preserve">ndo </w:t>
      </w:r>
      <w:r w:rsidR="009238A3">
        <w:t xml:space="preserve">sui singoli Comuni </w:t>
      </w:r>
      <w:r>
        <w:t>i costi dei servizi sostenuti centralmente,</w:t>
      </w:r>
    </w:p>
    <w:p w:rsidR="009238A3" w:rsidRPr="007E7BCF" w:rsidRDefault="007E7BCF" w:rsidP="009238A3">
      <w:pPr>
        <w:rPr>
          <w:u w:val="single"/>
        </w:rPr>
      </w:pPr>
      <w:r w:rsidRPr="007E7BCF">
        <w:rPr>
          <w:u w:val="single"/>
        </w:rPr>
        <w:t>S</w:t>
      </w:r>
      <w:r w:rsidR="009238A3" w:rsidRPr="007E7BCF">
        <w:rPr>
          <w:u w:val="single"/>
        </w:rPr>
        <w:t>i propone pertanto di specificare in Allegato 2 Capitolo 3 che il titolare del contratto possa essere anche un intermediario dell'Ente (es. in-</w:t>
      </w:r>
      <w:proofErr w:type="spellStart"/>
      <w:r w:rsidR="009238A3" w:rsidRPr="007E7BCF">
        <w:rPr>
          <w:u w:val="single"/>
        </w:rPr>
        <w:t>house</w:t>
      </w:r>
      <w:proofErr w:type="spellEnd"/>
      <w:r w:rsidR="009238A3" w:rsidRPr="007E7BCF">
        <w:rPr>
          <w:u w:val="single"/>
        </w:rPr>
        <w:t>, altro Ente)</w:t>
      </w:r>
      <w:r w:rsidR="00185F2D">
        <w:rPr>
          <w:u w:val="single"/>
        </w:rPr>
        <w:t>.</w:t>
      </w:r>
    </w:p>
    <w:p w:rsidR="009238A3" w:rsidRDefault="009238A3" w:rsidP="009238A3"/>
    <w:p w:rsidR="009238A3" w:rsidRPr="007E7BCF" w:rsidRDefault="009238A3" w:rsidP="009238A3">
      <w:pPr>
        <w:rPr>
          <w:b/>
        </w:rPr>
      </w:pPr>
      <w:r w:rsidRPr="007E7BCF">
        <w:rPr>
          <w:b/>
        </w:rPr>
        <w:t>4 FASCIA TECNOLOGICA ASSEGNATA</w:t>
      </w:r>
    </w:p>
    <w:p w:rsidR="00185F2D" w:rsidRDefault="00185F2D" w:rsidP="009238A3">
      <w:r>
        <w:t xml:space="preserve">Allo stato attuale risultano 20 Enti privi di </w:t>
      </w:r>
      <w:proofErr w:type="spellStart"/>
      <w:r>
        <w:t>backoffice</w:t>
      </w:r>
      <w:proofErr w:type="spellEnd"/>
      <w:r>
        <w:t xml:space="preserve">, a cui vanno aggiunti i 9 di cui al punto </w:t>
      </w:r>
      <w:r w:rsidR="00CF22EA">
        <w:t>2</w:t>
      </w:r>
      <w:r>
        <w:t>.</w:t>
      </w:r>
    </w:p>
    <w:p w:rsidR="007E7BCF" w:rsidRDefault="00185F2D" w:rsidP="009238A3">
      <w:r>
        <w:t xml:space="preserve">Agli Enti privi di </w:t>
      </w:r>
      <w:proofErr w:type="spellStart"/>
      <w:r>
        <w:t>backoffice</w:t>
      </w:r>
      <w:proofErr w:type="spellEnd"/>
      <w:r>
        <w:t xml:space="preserve"> </w:t>
      </w:r>
      <w:r w:rsidR="007E7BCF">
        <w:t>è stata assegnata la fascia tecnologica 2.</w:t>
      </w:r>
    </w:p>
    <w:p w:rsidR="009238A3" w:rsidRDefault="007E7BCF" w:rsidP="009238A3">
      <w:r>
        <w:t>T</w:t>
      </w:r>
      <w:r w:rsidR="009238A3">
        <w:t xml:space="preserve">ale fascia tecnologica </w:t>
      </w:r>
      <w:r>
        <w:t xml:space="preserve">è considerata da molti </w:t>
      </w:r>
      <w:r w:rsidR="00185F2D">
        <w:t>Enti</w:t>
      </w:r>
      <w:r w:rsidR="009238A3">
        <w:t xml:space="preserve"> </w:t>
      </w:r>
      <w:r>
        <w:t xml:space="preserve">non sufficiente </w:t>
      </w:r>
      <w:r w:rsidR="009238A3">
        <w:t>ad un primo acquisto</w:t>
      </w:r>
      <w:r w:rsidR="00185F2D">
        <w:t>, e tanto meno ad una successiva manutenzione</w:t>
      </w:r>
      <w:r>
        <w:t>.</w:t>
      </w:r>
    </w:p>
    <w:p w:rsidR="009238A3" w:rsidRPr="007E7BCF" w:rsidRDefault="007E7BCF" w:rsidP="009238A3">
      <w:pPr>
        <w:rPr>
          <w:u w:val="single"/>
        </w:rPr>
      </w:pPr>
      <w:r w:rsidRPr="007E7BCF">
        <w:rPr>
          <w:u w:val="single"/>
        </w:rPr>
        <w:t>S</w:t>
      </w:r>
      <w:r w:rsidR="009238A3" w:rsidRPr="007E7BCF">
        <w:rPr>
          <w:u w:val="single"/>
        </w:rPr>
        <w:t xml:space="preserve">i propone pertanto di passare i Comuni privi di </w:t>
      </w:r>
      <w:proofErr w:type="spellStart"/>
      <w:r w:rsidR="009238A3" w:rsidRPr="007E7BCF">
        <w:rPr>
          <w:u w:val="single"/>
        </w:rPr>
        <w:t>backoffice</w:t>
      </w:r>
      <w:proofErr w:type="spellEnd"/>
      <w:r w:rsidR="009238A3" w:rsidRPr="007E7BCF">
        <w:rPr>
          <w:u w:val="single"/>
        </w:rPr>
        <w:t xml:space="preserve"> </w:t>
      </w:r>
      <w:r w:rsidR="00185F2D">
        <w:rPr>
          <w:u w:val="single"/>
        </w:rPr>
        <w:t xml:space="preserve">almeno </w:t>
      </w:r>
      <w:r w:rsidR="009238A3" w:rsidRPr="007E7BCF">
        <w:rPr>
          <w:u w:val="single"/>
        </w:rPr>
        <w:t>in Fascia Tecnologica 1</w:t>
      </w:r>
      <w:r w:rsidR="00185F2D">
        <w:rPr>
          <w:u w:val="single"/>
        </w:rPr>
        <w:t>.</w:t>
      </w:r>
    </w:p>
    <w:p w:rsidR="009238A3" w:rsidRDefault="009238A3" w:rsidP="009238A3"/>
    <w:p w:rsidR="00CF22EA" w:rsidRDefault="00CF22EA" w:rsidP="009238A3"/>
    <w:p w:rsidR="00CF22EA" w:rsidRDefault="00CF22EA" w:rsidP="009238A3"/>
    <w:p w:rsidR="009238A3" w:rsidRDefault="009238A3" w:rsidP="009238A3"/>
    <w:p w:rsidR="009238A3" w:rsidRPr="009238A3" w:rsidRDefault="009238A3" w:rsidP="009238A3"/>
    <w:sectPr w:rsidR="009238A3" w:rsidRPr="00923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A3"/>
    <w:rsid w:val="00011CFD"/>
    <w:rsid w:val="00086C1D"/>
    <w:rsid w:val="000C1DDE"/>
    <w:rsid w:val="00185F2D"/>
    <w:rsid w:val="007E7BCF"/>
    <w:rsid w:val="009238A3"/>
    <w:rsid w:val="00CA7A4C"/>
    <w:rsid w:val="00CF22EA"/>
    <w:rsid w:val="00DB6766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3B18-7E9B-4552-8022-63AE8CFF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38A3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238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238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38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Benati</dc:creator>
  <cp:keywords/>
  <dc:description/>
  <cp:lastModifiedBy>Fabrizio Benati</cp:lastModifiedBy>
  <cp:revision>7</cp:revision>
  <dcterms:created xsi:type="dcterms:W3CDTF">2024-07-26T08:33:00Z</dcterms:created>
  <dcterms:modified xsi:type="dcterms:W3CDTF">2024-07-29T06:08:00Z</dcterms:modified>
</cp:coreProperties>
</file>